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AB" w:rsidRDefault="00E642AB" w:rsidP="007A6ED8">
      <w:pPr>
        <w:bidi/>
        <w:rPr>
          <w:sz w:val="24"/>
          <w:szCs w:val="24"/>
          <w:rtl/>
          <w:lang w:bidi="fa-IR"/>
        </w:rPr>
      </w:pPr>
    </w:p>
    <w:p w:rsidR="00435B4A" w:rsidRPr="001577D2" w:rsidRDefault="007A6ED8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کتاب «حق الیقین» و «حیات القلوب» از آثار کدام متفکر شیعی در در ترویج اخلاق وعقاید دینی می باشد؟</w:t>
      </w:r>
    </w:p>
    <w:p w:rsidR="007A6ED8" w:rsidRPr="007A6ED8" w:rsidRDefault="007A6ED8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 w:rsidRPr="007A6ED8">
        <w:rPr>
          <w:rFonts w:hint="cs"/>
          <w:sz w:val="24"/>
          <w:szCs w:val="24"/>
          <w:rtl/>
          <w:lang w:bidi="fa-IR"/>
        </w:rPr>
        <w:t xml:space="preserve">الف. علامه طباطبایی                </w:t>
      </w:r>
      <w:r w:rsidRPr="001577D2">
        <w:rPr>
          <w:rFonts w:hint="cs"/>
          <w:sz w:val="24"/>
          <w:szCs w:val="24"/>
          <w:rtl/>
          <w:lang w:bidi="fa-IR"/>
        </w:rPr>
        <w:t>ب. علامه مجلسی</w:t>
      </w:r>
      <w:r w:rsidRPr="007A6ED8">
        <w:rPr>
          <w:rFonts w:hint="cs"/>
          <w:sz w:val="24"/>
          <w:szCs w:val="24"/>
          <w:rtl/>
          <w:lang w:bidi="fa-IR"/>
        </w:rPr>
        <w:t xml:space="preserve">              ج. علامه امینی</w:t>
      </w:r>
    </w:p>
    <w:p w:rsidR="007A6ED8" w:rsidRPr="001577D2" w:rsidRDefault="007A6ED8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مطابق متن کتاب کدامیک از آثار زیر مصداق (کم گوی و گزیده گوی چون در) بوده و مطالب را به راحتی برای مخاطب ارائه داده است؟</w:t>
      </w:r>
    </w:p>
    <w:p w:rsidR="007A6ED8" w:rsidRDefault="007A6ED8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 w:rsidRPr="007A6ED8">
        <w:rPr>
          <w:rFonts w:hint="cs"/>
          <w:sz w:val="24"/>
          <w:szCs w:val="24"/>
          <w:rtl/>
          <w:lang w:bidi="fa-IR"/>
        </w:rPr>
        <w:t xml:space="preserve">الف. انسان دوقرنی از آیزاک آسیموف     ب. جان شیفته از رومن </w:t>
      </w:r>
      <w:r w:rsidRPr="001577D2">
        <w:rPr>
          <w:rFonts w:hint="cs"/>
          <w:sz w:val="24"/>
          <w:szCs w:val="24"/>
          <w:rtl/>
          <w:lang w:bidi="fa-IR"/>
        </w:rPr>
        <w:t>رولان      ج. لذات فلسفه از ویل دورانت</w:t>
      </w:r>
    </w:p>
    <w:p w:rsidR="007A6ED8" w:rsidRPr="001577D2" w:rsidRDefault="007A6ED8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خواندن یک کتاب برای چند نفر و کتابخوانی والدین برای کودکان چه نامیده می شود؟</w:t>
      </w:r>
    </w:p>
    <w:p w:rsidR="007A6ED8" w:rsidRDefault="007A6ED8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الف. جمع خوانی     </w:t>
      </w:r>
      <w:r w:rsidRPr="001577D2">
        <w:rPr>
          <w:rFonts w:hint="cs"/>
          <w:sz w:val="24"/>
          <w:szCs w:val="24"/>
          <w:rtl/>
          <w:lang w:bidi="fa-IR"/>
        </w:rPr>
        <w:t>ب. هم خوانی</w:t>
      </w:r>
      <w:r>
        <w:rPr>
          <w:rFonts w:hint="cs"/>
          <w:sz w:val="24"/>
          <w:szCs w:val="24"/>
          <w:rtl/>
          <w:lang w:bidi="fa-IR"/>
        </w:rPr>
        <w:t xml:space="preserve">      ج. مطالعه گروهی</w:t>
      </w:r>
    </w:p>
    <w:p w:rsidR="007A6ED8" w:rsidRPr="001577D2" w:rsidRDefault="007A6ED8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کدامیک از موارد زیر از عوامل دیرپایی حزب توده و گسترش وسیع تشکیلاتی آن در کشور می باشد؟</w:t>
      </w:r>
    </w:p>
    <w:p w:rsidR="00AD5623" w:rsidRDefault="007A6ED8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الف. کانون نویسندگان </w:t>
      </w:r>
      <w:r>
        <w:rPr>
          <w:sz w:val="24"/>
          <w:szCs w:val="24"/>
          <w:rtl/>
          <w:lang w:bidi="fa-IR"/>
        </w:rPr>
        <w:t>–</w:t>
      </w:r>
      <w:r>
        <w:rPr>
          <w:rFonts w:hint="cs"/>
          <w:sz w:val="24"/>
          <w:szCs w:val="24"/>
          <w:rtl/>
          <w:lang w:bidi="fa-IR"/>
        </w:rPr>
        <w:t xml:space="preserve"> سازماندهی           ب. </w:t>
      </w:r>
      <w:r w:rsidR="00AD5623">
        <w:rPr>
          <w:rFonts w:hint="cs"/>
          <w:sz w:val="24"/>
          <w:szCs w:val="24"/>
          <w:rtl/>
          <w:lang w:bidi="fa-IR"/>
        </w:rPr>
        <w:t xml:space="preserve">ادبیت قوی </w:t>
      </w:r>
      <w:r w:rsidR="00AD5623">
        <w:rPr>
          <w:sz w:val="24"/>
          <w:szCs w:val="24"/>
          <w:rtl/>
          <w:lang w:bidi="fa-IR"/>
        </w:rPr>
        <w:t>–</w:t>
      </w:r>
      <w:r w:rsidR="00AD5623">
        <w:rPr>
          <w:rFonts w:hint="cs"/>
          <w:sz w:val="24"/>
          <w:szCs w:val="24"/>
          <w:rtl/>
          <w:lang w:bidi="fa-IR"/>
        </w:rPr>
        <w:t xml:space="preserve"> اطلاعات </w:t>
      </w:r>
      <w:r w:rsidR="00AD5623" w:rsidRPr="001577D2">
        <w:rPr>
          <w:rFonts w:hint="cs"/>
          <w:sz w:val="24"/>
          <w:szCs w:val="24"/>
          <w:rtl/>
          <w:lang w:bidi="fa-IR"/>
        </w:rPr>
        <w:t xml:space="preserve">قوی         ج. سازماندهی </w:t>
      </w:r>
      <w:r w:rsidR="00AD5623" w:rsidRPr="001577D2">
        <w:rPr>
          <w:sz w:val="24"/>
          <w:szCs w:val="24"/>
          <w:rtl/>
          <w:lang w:bidi="fa-IR"/>
        </w:rPr>
        <w:t>–</w:t>
      </w:r>
      <w:r w:rsidR="00AD5623" w:rsidRPr="001577D2">
        <w:rPr>
          <w:rFonts w:hint="cs"/>
          <w:sz w:val="24"/>
          <w:szCs w:val="24"/>
          <w:rtl/>
          <w:lang w:bidi="fa-IR"/>
        </w:rPr>
        <w:t xml:space="preserve"> ادبیات قوی</w:t>
      </w:r>
    </w:p>
    <w:p w:rsidR="00AD5623" w:rsidRPr="001577D2" w:rsidRDefault="00AD5623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کدامیک از موارد زیر از پیشنهادات مطرح شده در کتاب برای ترویج کتابخوانی است که بیشتر در راستای ساده تر کردن زبان است و عملا کتاب را خلاصه می کند؟</w:t>
      </w:r>
    </w:p>
    <w:p w:rsidR="00AD5623" w:rsidRDefault="00AD5623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 w:rsidRPr="001577D2">
        <w:rPr>
          <w:rFonts w:hint="cs"/>
          <w:sz w:val="24"/>
          <w:szCs w:val="24"/>
          <w:rtl/>
          <w:lang w:bidi="fa-IR"/>
        </w:rPr>
        <w:t>الف. کتابهای جیبی</w:t>
      </w:r>
      <w:r>
        <w:rPr>
          <w:rFonts w:hint="cs"/>
          <w:sz w:val="24"/>
          <w:szCs w:val="24"/>
          <w:rtl/>
          <w:lang w:bidi="fa-IR"/>
        </w:rPr>
        <w:t xml:space="preserve">              ب. کتابهای برگزیده              ج. کتابهای تلخیص</w:t>
      </w:r>
    </w:p>
    <w:p w:rsidR="00AD5623" w:rsidRPr="001577D2" w:rsidRDefault="00AD5623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نویسنده کدام منبع را بعنوان کتاب «معرفت و عمل» بویژه برای مسئولین دولتی معرفی کرده است؟</w:t>
      </w:r>
    </w:p>
    <w:p w:rsidR="00AD5623" w:rsidRDefault="001577D2" w:rsidP="001577D2">
      <w:pPr>
        <w:bidi/>
        <w:spacing w:line="240" w:lineRule="auto"/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 xml:space="preserve">       </w:t>
      </w:r>
      <w:r w:rsidR="00AD5623">
        <w:rPr>
          <w:rFonts w:hint="cs"/>
          <w:sz w:val="24"/>
          <w:szCs w:val="24"/>
          <w:rtl/>
          <w:lang w:bidi="fa-IR"/>
        </w:rPr>
        <w:t>الف. صحیفه امام                        ب</w:t>
      </w:r>
      <w:r w:rsidR="00AD5623" w:rsidRPr="001577D2">
        <w:rPr>
          <w:rFonts w:hint="cs"/>
          <w:sz w:val="24"/>
          <w:szCs w:val="24"/>
          <w:rtl/>
          <w:lang w:bidi="fa-IR"/>
        </w:rPr>
        <w:t>. نهج البلاغه</w:t>
      </w:r>
      <w:r w:rsidR="00AD5623">
        <w:rPr>
          <w:rFonts w:hint="cs"/>
          <w:sz w:val="24"/>
          <w:szCs w:val="24"/>
          <w:rtl/>
          <w:lang w:bidi="fa-IR"/>
        </w:rPr>
        <w:t xml:space="preserve">           </w:t>
      </w:r>
      <w:r w:rsidR="00E642AB">
        <w:rPr>
          <w:rFonts w:hint="cs"/>
          <w:sz w:val="24"/>
          <w:szCs w:val="24"/>
          <w:rtl/>
          <w:lang w:bidi="fa-IR"/>
        </w:rPr>
        <w:t xml:space="preserve">                 ج. صحیفه سجادیه</w:t>
      </w:r>
    </w:p>
    <w:p w:rsidR="00AD5623" w:rsidRPr="001577D2" w:rsidRDefault="00AD5623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از دیدگاه رهبری هم اثر دربردانده تاریخ، ادبیات، اخلاق و هنر می باشد؟</w:t>
      </w:r>
    </w:p>
    <w:p w:rsidR="00AD5623" w:rsidRDefault="00AD5623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 xml:space="preserve">الف. جشن </w:t>
      </w:r>
      <w:r w:rsidRPr="001577D2">
        <w:rPr>
          <w:rFonts w:hint="cs"/>
          <w:sz w:val="24"/>
          <w:szCs w:val="24"/>
          <w:rtl/>
          <w:lang w:bidi="fa-IR"/>
        </w:rPr>
        <w:t>حنابندان       ب. جان شیفته</w:t>
      </w:r>
      <w:r>
        <w:rPr>
          <w:rFonts w:hint="cs"/>
          <w:sz w:val="24"/>
          <w:szCs w:val="24"/>
          <w:rtl/>
          <w:lang w:bidi="fa-IR"/>
        </w:rPr>
        <w:t xml:space="preserve">                 ج. فرهنگ جبهه</w:t>
      </w:r>
    </w:p>
    <w:p w:rsidR="00AD5623" w:rsidRPr="001577D2" w:rsidRDefault="00AD5623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نویسنده، آثار کدامیک از نویسندگان و متفکران زیر را برای بحث و مذاکره دسته جمعی در مساجد و مدارس و دانشگاهها مناسب دانسته و پیشنهاد داده است؟</w:t>
      </w:r>
    </w:p>
    <w:p w:rsidR="00AD5623" w:rsidRDefault="00AD5623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 w:rsidRPr="001577D2">
        <w:rPr>
          <w:rFonts w:hint="cs"/>
          <w:sz w:val="24"/>
          <w:szCs w:val="24"/>
          <w:rtl/>
          <w:lang w:bidi="fa-IR"/>
        </w:rPr>
        <w:t xml:space="preserve">الف. </w:t>
      </w:r>
      <w:r w:rsidR="00E642AB" w:rsidRPr="001577D2">
        <w:rPr>
          <w:rFonts w:hint="cs"/>
          <w:sz w:val="24"/>
          <w:szCs w:val="24"/>
          <w:rtl/>
          <w:lang w:bidi="fa-IR"/>
        </w:rPr>
        <w:t>مرتضی</w:t>
      </w:r>
      <w:r w:rsidRPr="001577D2">
        <w:rPr>
          <w:rFonts w:hint="cs"/>
          <w:sz w:val="24"/>
          <w:szCs w:val="24"/>
          <w:rtl/>
          <w:lang w:bidi="fa-IR"/>
        </w:rPr>
        <w:t xml:space="preserve"> مطهری</w:t>
      </w:r>
      <w:r>
        <w:rPr>
          <w:rFonts w:hint="cs"/>
          <w:sz w:val="24"/>
          <w:szCs w:val="24"/>
          <w:rtl/>
          <w:lang w:bidi="fa-IR"/>
        </w:rPr>
        <w:t xml:space="preserve">                         ب. </w:t>
      </w:r>
      <w:r w:rsidR="00E642AB">
        <w:rPr>
          <w:rFonts w:hint="cs"/>
          <w:sz w:val="24"/>
          <w:szCs w:val="24"/>
          <w:rtl/>
          <w:lang w:bidi="fa-IR"/>
        </w:rPr>
        <w:t>علی</w:t>
      </w:r>
      <w:r>
        <w:rPr>
          <w:rFonts w:hint="cs"/>
          <w:sz w:val="24"/>
          <w:szCs w:val="24"/>
          <w:rtl/>
          <w:lang w:bidi="fa-IR"/>
        </w:rPr>
        <w:t xml:space="preserve"> شریعتی                       ج. </w:t>
      </w:r>
      <w:r w:rsidR="00E642AB">
        <w:rPr>
          <w:rFonts w:hint="cs"/>
          <w:sz w:val="24"/>
          <w:szCs w:val="24"/>
          <w:rtl/>
          <w:lang w:bidi="fa-IR"/>
        </w:rPr>
        <w:t>محسن قرائتی</w:t>
      </w:r>
      <w:r>
        <w:rPr>
          <w:rFonts w:hint="cs"/>
          <w:sz w:val="24"/>
          <w:szCs w:val="24"/>
          <w:rtl/>
          <w:lang w:bidi="fa-IR"/>
        </w:rPr>
        <w:t xml:space="preserve"> </w:t>
      </w:r>
    </w:p>
    <w:p w:rsidR="00E642AB" w:rsidRPr="001577D2" w:rsidRDefault="00E642AB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کدام یک از رمانهای تاریخی زیر از رمانهای تبلیغاتی مارکسیستها در دوران اختناق رژیم شاه بود؟</w:t>
      </w:r>
    </w:p>
    <w:p w:rsidR="00E642AB" w:rsidRDefault="00E642AB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>
        <w:rPr>
          <w:rFonts w:hint="cs"/>
          <w:sz w:val="24"/>
          <w:szCs w:val="24"/>
          <w:rtl/>
          <w:lang w:bidi="fa-IR"/>
        </w:rPr>
        <w:t>الف. جنگ و صلح                             ب</w:t>
      </w:r>
      <w:r w:rsidRPr="001577D2">
        <w:rPr>
          <w:rFonts w:hint="cs"/>
          <w:sz w:val="24"/>
          <w:szCs w:val="24"/>
          <w:rtl/>
          <w:lang w:bidi="fa-IR"/>
        </w:rPr>
        <w:t>. دن آرام</w:t>
      </w:r>
      <w:r>
        <w:rPr>
          <w:rFonts w:hint="cs"/>
          <w:sz w:val="24"/>
          <w:szCs w:val="24"/>
          <w:rtl/>
          <w:lang w:bidi="fa-IR"/>
        </w:rPr>
        <w:t xml:space="preserve">                                 ج. برادران کارامازوف</w:t>
      </w:r>
    </w:p>
    <w:p w:rsidR="00E642AB" w:rsidRPr="001577D2" w:rsidRDefault="00E642AB" w:rsidP="001577D2">
      <w:pPr>
        <w:pStyle w:val="ListParagraph"/>
        <w:numPr>
          <w:ilvl w:val="0"/>
          <w:numId w:val="1"/>
        </w:numPr>
        <w:bidi/>
        <w:spacing w:line="240" w:lineRule="auto"/>
        <w:rPr>
          <w:b/>
          <w:bCs/>
          <w:sz w:val="24"/>
          <w:szCs w:val="24"/>
          <w:lang w:bidi="fa-IR"/>
        </w:rPr>
      </w:pPr>
      <w:r w:rsidRPr="001577D2">
        <w:rPr>
          <w:rFonts w:hint="cs"/>
          <w:b/>
          <w:bCs/>
          <w:sz w:val="24"/>
          <w:szCs w:val="24"/>
          <w:rtl/>
          <w:lang w:bidi="fa-IR"/>
        </w:rPr>
        <w:t>راه اندازی و تاسیس کانون نویسندگان از فعالیتها و اقدامات کدام حزب در ایران بود؟</w:t>
      </w:r>
    </w:p>
    <w:p w:rsidR="00AC1288" w:rsidRDefault="00E642AB" w:rsidP="001577D2">
      <w:pPr>
        <w:bidi/>
        <w:spacing w:line="240" w:lineRule="auto"/>
        <w:ind w:left="360"/>
        <w:rPr>
          <w:sz w:val="24"/>
          <w:szCs w:val="24"/>
          <w:rtl/>
          <w:lang w:bidi="fa-IR"/>
        </w:rPr>
      </w:pPr>
      <w:r w:rsidRPr="001577D2">
        <w:rPr>
          <w:rFonts w:hint="cs"/>
          <w:sz w:val="24"/>
          <w:szCs w:val="24"/>
          <w:rtl/>
          <w:lang w:bidi="fa-IR"/>
        </w:rPr>
        <w:t>الف. حزب توده</w:t>
      </w:r>
      <w:r>
        <w:rPr>
          <w:rFonts w:hint="cs"/>
          <w:sz w:val="24"/>
          <w:szCs w:val="24"/>
          <w:rtl/>
          <w:lang w:bidi="fa-IR"/>
        </w:rPr>
        <w:t xml:space="preserve">                   ب. فدائیان اسلام                              ج. مجاهدین خلق</w:t>
      </w:r>
    </w:p>
    <w:p w:rsidR="001577D2" w:rsidRDefault="001577D2" w:rsidP="00AC1288">
      <w:pPr>
        <w:tabs>
          <w:tab w:val="left" w:pos="1077"/>
        </w:tabs>
        <w:bidi/>
        <w:spacing w:after="0"/>
        <w:rPr>
          <w:b/>
          <w:bCs/>
          <w:sz w:val="24"/>
          <w:szCs w:val="24"/>
          <w:rtl/>
          <w:lang w:bidi="fa-IR"/>
        </w:rPr>
      </w:pPr>
    </w:p>
    <w:p w:rsidR="00AC1288" w:rsidRPr="00AC1288" w:rsidRDefault="00AC1288" w:rsidP="001577D2">
      <w:pPr>
        <w:tabs>
          <w:tab w:val="left" w:pos="1077"/>
        </w:tabs>
        <w:bidi/>
        <w:spacing w:after="0"/>
        <w:rPr>
          <w:b/>
          <w:bCs/>
          <w:sz w:val="24"/>
          <w:szCs w:val="24"/>
          <w:rtl/>
          <w:lang w:bidi="fa-IR"/>
        </w:rPr>
      </w:pPr>
      <w:r w:rsidRPr="00AC1288">
        <w:rPr>
          <w:rFonts w:hint="cs"/>
          <w:b/>
          <w:bCs/>
          <w:sz w:val="24"/>
          <w:szCs w:val="24"/>
          <w:rtl/>
          <w:lang w:bidi="fa-IR"/>
        </w:rPr>
        <w:t>لطفا پاسخ های مربوط به هر سوال را در جدول زیر وارد نمایید.</w:t>
      </w:r>
    </w:p>
    <w:tbl>
      <w:tblPr>
        <w:tblStyle w:val="TableGrid"/>
        <w:bidiVisual/>
        <w:tblW w:w="0" w:type="auto"/>
        <w:tblLook w:val="04A0"/>
      </w:tblPr>
      <w:tblGrid>
        <w:gridCol w:w="1018"/>
        <w:gridCol w:w="1018"/>
        <w:gridCol w:w="1019"/>
        <w:gridCol w:w="1019"/>
        <w:gridCol w:w="1019"/>
        <w:gridCol w:w="1019"/>
        <w:gridCol w:w="1019"/>
        <w:gridCol w:w="1019"/>
        <w:gridCol w:w="1019"/>
        <w:gridCol w:w="1019"/>
      </w:tblGrid>
      <w:tr w:rsidR="00AC1288" w:rsidTr="00CE1630">
        <w:tc>
          <w:tcPr>
            <w:tcW w:w="10188" w:type="dxa"/>
            <w:gridSpan w:val="10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نام و نام خانوادگی:                                  شماره ملی:                                شماره تماس: </w:t>
            </w:r>
          </w:p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</w:tr>
      <w:tr w:rsidR="00AC1288" w:rsidTr="00AC1288">
        <w:tc>
          <w:tcPr>
            <w:tcW w:w="1018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1</w:t>
            </w:r>
          </w:p>
        </w:tc>
        <w:tc>
          <w:tcPr>
            <w:tcW w:w="1018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2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3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4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5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6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7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8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9</w:t>
            </w: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سوال 10</w:t>
            </w:r>
          </w:p>
        </w:tc>
      </w:tr>
      <w:tr w:rsidR="00AC1288" w:rsidTr="00AC1288">
        <w:tc>
          <w:tcPr>
            <w:tcW w:w="1018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8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019" w:type="dxa"/>
          </w:tcPr>
          <w:p w:rsidR="00AC1288" w:rsidRDefault="00AC1288" w:rsidP="00AC1288">
            <w:pPr>
              <w:tabs>
                <w:tab w:val="left" w:pos="1077"/>
              </w:tabs>
              <w:bidi/>
              <w:rPr>
                <w:sz w:val="24"/>
                <w:szCs w:val="24"/>
                <w:rtl/>
                <w:lang w:bidi="fa-IR"/>
              </w:rPr>
            </w:pPr>
          </w:p>
        </w:tc>
      </w:tr>
    </w:tbl>
    <w:p w:rsidR="00E642AB" w:rsidRPr="00AC1288" w:rsidRDefault="00E642AB" w:rsidP="00AC1288">
      <w:pPr>
        <w:tabs>
          <w:tab w:val="left" w:pos="1077"/>
        </w:tabs>
        <w:bidi/>
        <w:rPr>
          <w:sz w:val="24"/>
          <w:szCs w:val="24"/>
          <w:rtl/>
          <w:lang w:bidi="fa-IR"/>
        </w:rPr>
      </w:pPr>
    </w:p>
    <w:sectPr w:rsidR="00E642AB" w:rsidRPr="00AC1288" w:rsidSect="00E642AB">
      <w:headerReference w:type="default" r:id="rId8"/>
      <w:pgSz w:w="12240" w:h="15840"/>
      <w:pgMar w:top="851" w:right="1134" w:bottom="79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70A" w:rsidRDefault="0069570A" w:rsidP="001577D2">
      <w:pPr>
        <w:spacing w:after="0" w:line="240" w:lineRule="auto"/>
      </w:pPr>
      <w:r>
        <w:separator/>
      </w:r>
    </w:p>
  </w:endnote>
  <w:endnote w:type="continuationSeparator" w:id="1">
    <w:p w:rsidR="0069570A" w:rsidRDefault="0069570A" w:rsidP="00157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2BD46B3-A320-4CBE-A718-118DC98FA12B}"/>
    <w:embedBold r:id="rId2" w:fontKey="{40119C78-0BDF-49E3-B854-16498F8A63B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B82A89A1-5341-4161-82B5-9B4E19E8B69B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37376F15-4D7B-4C0D-AFBC-53B0423187F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70A" w:rsidRDefault="0069570A" w:rsidP="001577D2">
      <w:pPr>
        <w:spacing w:after="0" w:line="240" w:lineRule="auto"/>
      </w:pPr>
      <w:r>
        <w:separator/>
      </w:r>
    </w:p>
  </w:footnote>
  <w:footnote w:type="continuationSeparator" w:id="1">
    <w:p w:rsidR="0069570A" w:rsidRDefault="0069570A" w:rsidP="00157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7D2" w:rsidRPr="001577D2" w:rsidRDefault="001577D2" w:rsidP="001577D2">
    <w:pPr>
      <w:pStyle w:val="Header"/>
      <w:jc w:val="center"/>
      <w:rPr>
        <w:rFonts w:cs="B Mitra"/>
        <w:b/>
        <w:bCs/>
        <w:sz w:val="28"/>
        <w:szCs w:val="28"/>
        <w:rtl/>
        <w:lang w:bidi="fa-IR"/>
      </w:rPr>
    </w:pPr>
    <w:r w:rsidRPr="001577D2">
      <w:rPr>
        <w:rFonts w:cs="B Mitra" w:hint="cs"/>
        <w:b/>
        <w:bCs/>
        <w:sz w:val="28"/>
        <w:szCs w:val="28"/>
        <w:rtl/>
        <w:lang w:bidi="fa-IR"/>
      </w:rPr>
      <w:t>سوالات مسابقه کتابخوانی "کتاب باید هلو باشد"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B32A3"/>
    <w:multiLevelType w:val="hybridMultilevel"/>
    <w:tmpl w:val="C08EB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6ED8"/>
    <w:rsid w:val="001577D2"/>
    <w:rsid w:val="00435B4A"/>
    <w:rsid w:val="00575429"/>
    <w:rsid w:val="0069570A"/>
    <w:rsid w:val="007A6ED8"/>
    <w:rsid w:val="00966DE1"/>
    <w:rsid w:val="00A4004E"/>
    <w:rsid w:val="00AC1288"/>
    <w:rsid w:val="00AD522E"/>
    <w:rsid w:val="00AD5623"/>
    <w:rsid w:val="00E642AB"/>
    <w:rsid w:val="00F40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ED8"/>
    <w:pPr>
      <w:ind w:left="720"/>
      <w:contextualSpacing/>
    </w:pPr>
  </w:style>
  <w:style w:type="table" w:styleId="TableGrid">
    <w:name w:val="Table Grid"/>
    <w:basedOn w:val="TableNormal"/>
    <w:uiPriority w:val="59"/>
    <w:rsid w:val="00AC12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57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7D2"/>
  </w:style>
  <w:style w:type="paragraph" w:styleId="Footer">
    <w:name w:val="footer"/>
    <w:basedOn w:val="Normal"/>
    <w:link w:val="FooterChar"/>
    <w:uiPriority w:val="99"/>
    <w:semiHidden/>
    <w:unhideWhenUsed/>
    <w:rsid w:val="00157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D554D-59BE-48EB-87F4-86331660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5</cp:revision>
  <dcterms:created xsi:type="dcterms:W3CDTF">2021-11-08T11:49:00Z</dcterms:created>
  <dcterms:modified xsi:type="dcterms:W3CDTF">2021-11-13T05:36:00Z</dcterms:modified>
</cp:coreProperties>
</file>